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950" w:rsidRPr="00D75B55" w:rsidRDefault="0027211A" w:rsidP="00D75B55">
      <w:pPr>
        <w:pStyle w:val="ListeParagraf"/>
        <w:ind w:left="1068" w:hanging="784"/>
        <w:rPr>
          <w:b/>
          <w:sz w:val="18"/>
          <w:szCs w:val="18"/>
        </w:rPr>
      </w:pPr>
      <w:r w:rsidRPr="00D75B55">
        <w:rPr>
          <w:noProof/>
          <w:sz w:val="18"/>
          <w:szCs w:val="18"/>
        </w:rPr>
        <w:drawing>
          <wp:inline distT="0" distB="0" distL="0" distR="0" wp14:anchorId="643CDE05" wp14:editId="3DBB70D2">
            <wp:extent cx="1576765" cy="504825"/>
            <wp:effectExtent l="0" t="0" r="4445" b="0"/>
            <wp:docPr id="2" name="Res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43" cy="507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11A" w:rsidRPr="00D75B55" w:rsidRDefault="006D7226" w:rsidP="006D7226">
      <w:pPr>
        <w:pStyle w:val="ListeParagraf"/>
        <w:ind w:left="1066" w:hanging="1208"/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EK-2</w:t>
      </w:r>
      <w:r w:rsidR="0027211A" w:rsidRPr="00D75B5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:rsidR="0027211A" w:rsidRPr="00D75B55" w:rsidRDefault="0027211A" w:rsidP="0027211A">
      <w:pPr>
        <w:pStyle w:val="ListeParagraf"/>
        <w:ind w:left="1066" w:hanging="1208"/>
        <w:jc w:val="center"/>
        <w:rPr>
          <w:b/>
          <w:sz w:val="18"/>
          <w:szCs w:val="18"/>
        </w:rPr>
      </w:pPr>
    </w:p>
    <w:tbl>
      <w:tblPr>
        <w:tblStyle w:val="TabloKlavuzu"/>
        <w:tblW w:w="10393" w:type="dxa"/>
        <w:tblInd w:w="357" w:type="dxa"/>
        <w:tblLook w:val="04A0" w:firstRow="1" w:lastRow="0" w:firstColumn="1" w:lastColumn="0" w:noHBand="0" w:noVBand="1"/>
      </w:tblPr>
      <w:tblGrid>
        <w:gridCol w:w="537"/>
        <w:gridCol w:w="2714"/>
        <w:gridCol w:w="1816"/>
        <w:gridCol w:w="1658"/>
        <w:gridCol w:w="3668"/>
      </w:tblGrid>
      <w:tr w:rsidR="002F5950" w:rsidRPr="00D75B55" w:rsidTr="00D75B55">
        <w:trPr>
          <w:trHeight w:val="247"/>
        </w:trPr>
        <w:tc>
          <w:tcPr>
            <w:tcW w:w="103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950" w:rsidRPr="00D75B55" w:rsidRDefault="002F5950" w:rsidP="00FB1D71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HASSAS GÖREV ENVANTERİ</w:t>
            </w:r>
          </w:p>
        </w:tc>
      </w:tr>
      <w:tr w:rsidR="002F5950" w:rsidRPr="00D75B55" w:rsidTr="00D75B55">
        <w:trPr>
          <w:trHeight w:val="261"/>
        </w:trPr>
        <w:tc>
          <w:tcPr>
            <w:tcW w:w="1039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F5950" w:rsidRPr="00D75B55" w:rsidRDefault="002F5950" w:rsidP="00FB1D71">
            <w:pPr>
              <w:rPr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HARCAMA BİRİMİ: Personel Daire Başkanlığı</w:t>
            </w:r>
          </w:p>
        </w:tc>
      </w:tr>
      <w:tr w:rsidR="002F5950" w:rsidRPr="00D75B55" w:rsidTr="00D75B55">
        <w:trPr>
          <w:trHeight w:val="753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5950" w:rsidRPr="00D75B55" w:rsidRDefault="002F5950" w:rsidP="00FB1D71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Sıra No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5950" w:rsidRPr="00D75B55" w:rsidRDefault="002F5950" w:rsidP="00FB1D71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Hassas Görevler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5950" w:rsidRPr="00D75B55" w:rsidRDefault="002F5950" w:rsidP="00FB1D71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Görevin Yürütüldüğü Birim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5950" w:rsidRPr="00D75B55" w:rsidRDefault="002F5950" w:rsidP="00FB1D71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Sorumlu Birim Amiri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2F5950" w:rsidRPr="00D75B55" w:rsidRDefault="002F5950" w:rsidP="00FB1D71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Görevin Yerine Getirilmemesinin Sonuçları</w:t>
            </w:r>
          </w:p>
        </w:tc>
      </w:tr>
      <w:tr w:rsidR="002F5950" w:rsidRPr="00D75B55" w:rsidTr="00D75B55">
        <w:trPr>
          <w:trHeight w:val="247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5950" w:rsidRPr="00D75B55" w:rsidRDefault="002F5950" w:rsidP="00FB1D71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5950" w:rsidRPr="00D75B55" w:rsidRDefault="002F5950" w:rsidP="00FB1D71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Açıktan Atama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5950" w:rsidRPr="00D75B55" w:rsidRDefault="002F5950" w:rsidP="00FB1D71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5950" w:rsidRPr="00D75B55" w:rsidRDefault="00817EDF" w:rsidP="00FB1D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5950" w:rsidRPr="00D75B55" w:rsidRDefault="00616179" w:rsidP="00FB1D71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İlgili personel sosyal ve mali olarak hak kaybına uğrar, kurum aleyhinde dava açılmasına neden olur</w:t>
            </w:r>
          </w:p>
        </w:tc>
      </w:tr>
      <w:tr w:rsidR="00E9728A" w:rsidRPr="00D75B55" w:rsidTr="00D75B55">
        <w:trPr>
          <w:trHeight w:val="261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E9728A" w:rsidP="00E9728A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E9728A" w:rsidP="00E9728A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Naklen Atama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728A" w:rsidRPr="00D75B55" w:rsidRDefault="00E9728A" w:rsidP="00E9728A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817EDF" w:rsidP="00E97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E9728A" w:rsidP="00E9728A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İlgili personel sosyal ve mali olarak hak kaybına uğrar, kurum aleyhinde dava açılmasına neden olur</w:t>
            </w:r>
          </w:p>
        </w:tc>
      </w:tr>
      <w:tr w:rsidR="00E9728A" w:rsidRPr="00D75B55" w:rsidTr="00D75B55">
        <w:trPr>
          <w:trHeight w:val="247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E9728A" w:rsidP="00E9728A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E9728A" w:rsidP="00E9728A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Personelin terfii işlemleri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728A" w:rsidRPr="00D75B55" w:rsidRDefault="00E9728A" w:rsidP="00E9728A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817EDF" w:rsidP="00E97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E9728A" w:rsidP="00E9728A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Kurum personeli derece/kademe ve maaş işlemlerinde hak kaybına uğrar</w:t>
            </w:r>
            <w:r w:rsidR="0027211A" w:rsidRPr="00D75B55">
              <w:rPr>
                <w:sz w:val="18"/>
                <w:szCs w:val="18"/>
              </w:rPr>
              <w:t>.</w:t>
            </w:r>
          </w:p>
        </w:tc>
      </w:tr>
      <w:tr w:rsidR="00E9728A" w:rsidRPr="00D75B55" w:rsidTr="00D75B55">
        <w:trPr>
          <w:trHeight w:val="247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E9728A" w:rsidP="00E9728A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805344" w:rsidP="00E9728A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Kamu e-Uygulama</w:t>
            </w:r>
            <w:r w:rsidR="00E9728A" w:rsidRPr="00D75B55">
              <w:rPr>
                <w:sz w:val="18"/>
                <w:szCs w:val="18"/>
              </w:rPr>
              <w:t xml:space="preserve"> ve </w:t>
            </w:r>
            <w:r w:rsidRPr="00D75B55">
              <w:rPr>
                <w:sz w:val="18"/>
                <w:szCs w:val="18"/>
              </w:rPr>
              <w:t>E-Bütçe</w:t>
            </w:r>
            <w:r w:rsidR="00E9728A" w:rsidRPr="00D75B55">
              <w:rPr>
                <w:sz w:val="18"/>
                <w:szCs w:val="18"/>
              </w:rPr>
              <w:t xml:space="preserve"> sistemlerine kadroların üçer aylık bilgilerinin girilmesi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728A" w:rsidRPr="00D75B55" w:rsidRDefault="00E9728A" w:rsidP="00E9728A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817EDF" w:rsidP="00E97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E9728A" w:rsidP="00E9728A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Bilgilerin eksik/yanlış girilmesi ve zamanında girilmemesi nedeniyle sistemin kapatılması ve tekrar veri giriş işlemlerinin yapılamaması</w:t>
            </w:r>
            <w:r w:rsidR="0027211A" w:rsidRPr="00D75B55">
              <w:rPr>
                <w:sz w:val="18"/>
                <w:szCs w:val="18"/>
              </w:rPr>
              <w:t>na neden olur.</w:t>
            </w:r>
            <w:r w:rsidRPr="00D75B55">
              <w:rPr>
                <w:sz w:val="18"/>
                <w:szCs w:val="18"/>
              </w:rPr>
              <w:t xml:space="preserve"> </w:t>
            </w:r>
          </w:p>
        </w:tc>
      </w:tr>
      <w:tr w:rsidR="00E9728A" w:rsidRPr="00D75B55" w:rsidTr="00D75B55">
        <w:trPr>
          <w:trHeight w:val="261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E9728A" w:rsidP="00E9728A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E9728A" w:rsidP="00E9728A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kadroların iptal ihdas işlemleri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728A" w:rsidRPr="00D75B55" w:rsidRDefault="00E9728A" w:rsidP="00E9728A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817EDF" w:rsidP="00E97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E9728A" w:rsidP="00E9728A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Kurum kadro işlemlerinde aksaklıkların yaşanması personelin mağdur duruma düşmesi</w:t>
            </w:r>
            <w:r w:rsidR="0027211A" w:rsidRPr="00D75B55">
              <w:rPr>
                <w:sz w:val="18"/>
                <w:szCs w:val="18"/>
              </w:rPr>
              <w:t>ne neden olur.</w:t>
            </w:r>
          </w:p>
        </w:tc>
      </w:tr>
      <w:tr w:rsidR="00E9728A" w:rsidRPr="00D75B55" w:rsidTr="00D75B55">
        <w:trPr>
          <w:trHeight w:val="247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E9728A" w:rsidP="00E9728A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E9728A" w:rsidP="00E9728A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Emeklilik İşlemleri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9728A" w:rsidRPr="00D75B55" w:rsidRDefault="00E9728A" w:rsidP="00E9728A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817EDF" w:rsidP="00E97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9728A" w:rsidRPr="00D75B55" w:rsidRDefault="00E9728A" w:rsidP="00E9728A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Kurum personelinin emeklilik işlemlerinin gecikmesi ve mağdur duruma düşmesi</w:t>
            </w:r>
            <w:r w:rsidR="0027211A" w:rsidRPr="00D75B55">
              <w:rPr>
                <w:sz w:val="18"/>
                <w:szCs w:val="18"/>
              </w:rPr>
              <w:t>ne neden olur.</w:t>
            </w:r>
          </w:p>
        </w:tc>
      </w:tr>
      <w:tr w:rsidR="00805344" w:rsidRPr="00D75B55" w:rsidTr="00D75B55">
        <w:trPr>
          <w:trHeight w:val="261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YÖK İnsan Gücü Planlama Sistemi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17EDF" w:rsidP="00805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jc w:val="both"/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Kurum kadro işlemlerine ait bilgilerin ilgili sistemde güncelliğini koruyamaması</w:t>
            </w:r>
            <w:r w:rsidR="0027211A" w:rsidRPr="00D75B55">
              <w:rPr>
                <w:sz w:val="18"/>
                <w:szCs w:val="18"/>
              </w:rPr>
              <w:t>na neden olur.</w:t>
            </w:r>
          </w:p>
        </w:tc>
      </w:tr>
      <w:tr w:rsidR="00805344" w:rsidRPr="00D75B55" w:rsidTr="00D75B55">
        <w:trPr>
          <w:trHeight w:val="261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SGK Tescil İşlemleri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17EDF" w:rsidP="00805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Kuruma idari para cezası verilir</w:t>
            </w:r>
          </w:p>
        </w:tc>
      </w:tr>
      <w:tr w:rsidR="00805344" w:rsidRPr="00D75B55" w:rsidTr="00D75B55">
        <w:trPr>
          <w:trHeight w:val="261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Mal Bildirimi Formları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17EDF" w:rsidP="00805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Kurum personeline ait mal bildirim formlarının özlük dosyasından kaybolması</w:t>
            </w:r>
            <w:r w:rsidR="0027211A" w:rsidRPr="00D75B55">
              <w:rPr>
                <w:sz w:val="18"/>
                <w:szCs w:val="18"/>
              </w:rPr>
              <w:t xml:space="preserve"> neden olur.</w:t>
            </w:r>
          </w:p>
        </w:tc>
      </w:tr>
      <w:tr w:rsidR="00805344" w:rsidRPr="00D75B55" w:rsidTr="00D75B55">
        <w:trPr>
          <w:trHeight w:val="261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İntibak ve Hizmet Birleştirme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17EDF" w:rsidP="00805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Kurum personelinin derece/kademe, maaş ve emeklilik işlemlerinde mağduriyet yaşaması</w:t>
            </w:r>
            <w:r w:rsidR="0027211A" w:rsidRPr="00D75B55">
              <w:rPr>
                <w:sz w:val="18"/>
                <w:szCs w:val="18"/>
              </w:rPr>
              <w:t xml:space="preserve"> neden olur.</w:t>
            </w:r>
          </w:p>
        </w:tc>
      </w:tr>
      <w:tr w:rsidR="00805344" w:rsidRPr="00D75B55" w:rsidTr="00D75B55">
        <w:trPr>
          <w:trHeight w:val="261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Aday Memurun Asalet Onayı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17EDF" w:rsidP="00805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Personelin asalet onayı sürecinde gecikmeye neden olur.</w:t>
            </w:r>
          </w:p>
        </w:tc>
      </w:tr>
      <w:tr w:rsidR="00805344" w:rsidRPr="00D75B55" w:rsidTr="00D75B55">
        <w:trPr>
          <w:trHeight w:val="261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Sözleşmeli Personel Alımı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17EDF" w:rsidP="00805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05344" w:rsidRPr="00D75B55" w:rsidRDefault="00805344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İlan metninde yanlışlık, KPSS puan sıralamasının yanlış yapılması dolayısıyla personel alımının hatalı olmasına neden olur.</w:t>
            </w:r>
          </w:p>
        </w:tc>
      </w:tr>
      <w:tr w:rsidR="00A714E3" w:rsidRPr="00D75B55" w:rsidTr="00D75B55">
        <w:trPr>
          <w:trHeight w:val="261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4E3" w:rsidRPr="00D75B55" w:rsidRDefault="00A714E3" w:rsidP="00805344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4E3" w:rsidRPr="00D75B55" w:rsidRDefault="00A714E3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 xml:space="preserve">Güvenlik ve Arşiv Araştırması 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368F" w:rsidRDefault="00B1368F" w:rsidP="00805344">
            <w:pPr>
              <w:rPr>
                <w:sz w:val="18"/>
                <w:szCs w:val="18"/>
              </w:rPr>
            </w:pPr>
          </w:p>
          <w:p w:rsidR="00B1368F" w:rsidRDefault="00B1368F" w:rsidP="00805344">
            <w:pPr>
              <w:rPr>
                <w:sz w:val="18"/>
                <w:szCs w:val="18"/>
              </w:rPr>
            </w:pPr>
          </w:p>
          <w:p w:rsidR="00A714E3" w:rsidRPr="00D75B55" w:rsidRDefault="00A714E3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4E3" w:rsidRPr="00D75B55" w:rsidRDefault="00817EDF" w:rsidP="00805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14E3" w:rsidRPr="00D75B55" w:rsidRDefault="00A714E3" w:rsidP="00805344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Yeni atanan personelin Güvenlik ve Arşiv Araştırması sonucu gelmeden göreve başlatılması, Güvenlik ve Arşiv Araştırmasının sonradan olumsuz olarak gelmesi, ilgili personel ile kurum arasında</w:t>
            </w:r>
            <w:r w:rsidR="00C43C3E" w:rsidRPr="00D75B55">
              <w:rPr>
                <w:sz w:val="18"/>
                <w:szCs w:val="18"/>
              </w:rPr>
              <w:t xml:space="preserve"> olumsuz nedenler oluşturabilir.</w:t>
            </w:r>
          </w:p>
        </w:tc>
      </w:tr>
      <w:tr w:rsidR="00A73E3B" w:rsidRPr="00D75B55" w:rsidTr="00D75B55">
        <w:trPr>
          <w:trHeight w:val="261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3E3B" w:rsidRPr="00D75B55" w:rsidRDefault="00A73E3B" w:rsidP="00A73E3B">
            <w:pPr>
              <w:jc w:val="center"/>
              <w:rPr>
                <w:b/>
                <w:sz w:val="18"/>
                <w:szCs w:val="18"/>
              </w:rPr>
            </w:pPr>
            <w:r w:rsidRPr="00D75B55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3E3B" w:rsidRPr="00D75B55" w:rsidRDefault="00A73E3B" w:rsidP="00A73E3B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 xml:space="preserve">Personelin Tüm Bilgilerini SGK </w:t>
            </w:r>
            <w:proofErr w:type="spellStart"/>
            <w:r w:rsidRPr="00D75B55">
              <w:rPr>
                <w:sz w:val="18"/>
                <w:szCs w:val="18"/>
              </w:rPr>
              <w:t>HİTAP’a</w:t>
            </w:r>
            <w:proofErr w:type="spellEnd"/>
            <w:r w:rsidRPr="00D75B55">
              <w:rPr>
                <w:sz w:val="18"/>
                <w:szCs w:val="18"/>
              </w:rPr>
              <w:t xml:space="preserve"> girilmesi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73E3B" w:rsidRPr="00D75B55" w:rsidRDefault="00A73E3B" w:rsidP="00A73E3B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3E3B" w:rsidRPr="00D75B55" w:rsidRDefault="00817EDF" w:rsidP="00A73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73E3B" w:rsidRPr="00D75B55" w:rsidRDefault="00A73E3B" w:rsidP="00A73E3B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 xml:space="preserve">Bilgilerin eksik/yanlış girilmesi ve zamanında girilmemesi nedeniyle İdari Para Cezası uygulamasına neden olur. </w:t>
            </w:r>
          </w:p>
        </w:tc>
      </w:tr>
      <w:tr w:rsidR="004119FF" w:rsidRPr="00D75B55" w:rsidTr="00D75B55">
        <w:trPr>
          <w:trHeight w:val="261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Pr="00D75B55" w:rsidRDefault="004119FF" w:rsidP="00A73E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Pr="00D75B55" w:rsidRDefault="004119FF" w:rsidP="00A73E3B">
            <w:pPr>
              <w:rPr>
                <w:sz w:val="18"/>
                <w:szCs w:val="18"/>
              </w:rPr>
            </w:pPr>
            <w:r>
              <w:t>Aylıksız İzine Ayrılma (Askerlik-Doğum-Hizmet Yılı)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9FF" w:rsidRDefault="004119FF" w:rsidP="00A73E3B">
            <w:pPr>
              <w:rPr>
                <w:sz w:val="18"/>
                <w:szCs w:val="18"/>
              </w:rPr>
            </w:pPr>
          </w:p>
          <w:p w:rsidR="004119FF" w:rsidRDefault="004119FF" w:rsidP="00A73E3B">
            <w:pPr>
              <w:rPr>
                <w:sz w:val="18"/>
                <w:szCs w:val="18"/>
              </w:rPr>
            </w:pPr>
          </w:p>
          <w:p w:rsidR="004119FF" w:rsidRDefault="004119FF" w:rsidP="00A73E3B">
            <w:pPr>
              <w:rPr>
                <w:sz w:val="18"/>
                <w:szCs w:val="18"/>
              </w:rPr>
            </w:pPr>
          </w:p>
          <w:p w:rsidR="004119FF" w:rsidRDefault="004119FF" w:rsidP="00A73E3B">
            <w:pPr>
              <w:rPr>
                <w:sz w:val="18"/>
                <w:szCs w:val="18"/>
              </w:rPr>
            </w:pPr>
          </w:p>
          <w:p w:rsidR="004119FF" w:rsidRPr="00D75B55" w:rsidRDefault="004119FF" w:rsidP="00A73E3B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Pr="00D75B55" w:rsidRDefault="00817EDF" w:rsidP="00A73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Default="004119FF" w:rsidP="004119FF">
            <w:pPr>
              <w:rPr>
                <w:color w:val="000000"/>
                <w:sz w:val="16"/>
                <w:szCs w:val="16"/>
              </w:rPr>
            </w:pPr>
          </w:p>
          <w:p w:rsidR="004119FF" w:rsidRDefault="004119FF" w:rsidP="004119FF">
            <w:pPr>
              <w:rPr>
                <w:color w:val="000000"/>
                <w:sz w:val="16"/>
                <w:szCs w:val="16"/>
              </w:rPr>
            </w:pPr>
          </w:p>
          <w:p w:rsidR="004119FF" w:rsidRDefault="004119FF" w:rsidP="004119FF">
            <w:pPr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24"/>
                <w:szCs w:val="24"/>
              </w:rPr>
              <w:t>-</w:t>
            </w:r>
            <w:r w:rsidRPr="00237074">
              <w:rPr>
                <w:color w:val="000000"/>
              </w:rPr>
              <w:t>Tecil/tehir süresi biten personelin bakaya olarak Üniversitede çalıştırılması</w:t>
            </w:r>
            <w:r w:rsidRPr="00237074">
              <w:rPr>
                <w:color w:val="000000"/>
              </w:rPr>
              <w:br/>
              <w:t>-Aylıksız izin bitiminde personelin göreve başlayıp başlamadığının tespit edilememesi</w:t>
            </w:r>
            <w:r>
              <w:rPr>
                <w:color w:val="000000"/>
              </w:rPr>
              <w:t xml:space="preserve"> nedeniyle hak kaybına neden olabilir.</w:t>
            </w:r>
            <w:r>
              <w:rPr>
                <w:sz w:val="18"/>
                <w:szCs w:val="18"/>
              </w:rPr>
              <w:t xml:space="preserve"> </w:t>
            </w:r>
          </w:p>
          <w:p w:rsidR="004119FF" w:rsidRDefault="004119FF" w:rsidP="004119FF">
            <w:pPr>
              <w:rPr>
                <w:sz w:val="18"/>
                <w:szCs w:val="18"/>
              </w:rPr>
            </w:pPr>
          </w:p>
          <w:p w:rsidR="004119FF" w:rsidRPr="00D75B55" w:rsidRDefault="004119FF" w:rsidP="004119FF">
            <w:pPr>
              <w:rPr>
                <w:sz w:val="18"/>
                <w:szCs w:val="18"/>
              </w:rPr>
            </w:pPr>
          </w:p>
        </w:tc>
      </w:tr>
      <w:tr w:rsidR="004119FF" w:rsidRPr="00D75B55" w:rsidTr="00D75B55">
        <w:trPr>
          <w:trHeight w:val="261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Default="004119FF" w:rsidP="00A73E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Default="004119FF" w:rsidP="00A73E3B">
            <w:r>
              <w:t>Aylıksız İzinden Dönüş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9FF" w:rsidRDefault="004119FF" w:rsidP="00A73E3B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Pr="00D75B55" w:rsidRDefault="00817EDF" w:rsidP="00A73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Default="004119FF" w:rsidP="00A73E3B">
            <w:pPr>
              <w:rPr>
                <w:color w:val="000000"/>
                <w:sz w:val="16"/>
                <w:szCs w:val="16"/>
              </w:rPr>
            </w:pPr>
            <w:r w:rsidRPr="00440A8D">
              <w:rPr>
                <w:color w:val="000000"/>
              </w:rPr>
              <w:t>Ücretsiz İzin dönüş onayının zamanında yapılmaması</w:t>
            </w:r>
            <w:r>
              <w:rPr>
                <w:color w:val="000000"/>
              </w:rPr>
              <w:t xml:space="preserve"> nedeniyle hak kaybı yaşanabilir.</w:t>
            </w:r>
          </w:p>
        </w:tc>
      </w:tr>
      <w:tr w:rsidR="004119FF" w:rsidRPr="00D75B55" w:rsidTr="00D75B55">
        <w:trPr>
          <w:trHeight w:val="261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Default="004119FF" w:rsidP="00A73E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17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Default="004119FF" w:rsidP="00A73E3B">
            <w:r w:rsidRPr="00237074">
              <w:t>Hizmet Birleştirme (SSK-</w:t>
            </w:r>
            <w:proofErr w:type="spellStart"/>
            <w:r w:rsidRPr="00237074">
              <w:t>Bağ-Kur</w:t>
            </w:r>
            <w:proofErr w:type="spellEnd"/>
            <w:r w:rsidRPr="00237074">
              <w:t>)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9FF" w:rsidRPr="00D75B55" w:rsidRDefault="004119FF" w:rsidP="00A73E3B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Pr="00D75B55" w:rsidRDefault="00817EDF" w:rsidP="00A73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Pr="0029125F" w:rsidRDefault="004119FF" w:rsidP="00A73E3B">
            <w:pPr>
              <w:rPr>
                <w:color w:val="000000"/>
              </w:rPr>
            </w:pPr>
            <w:r w:rsidRPr="00237074">
              <w:rPr>
                <w:color w:val="000000"/>
              </w:rPr>
              <w:t>Rektörlük Makamının onayına sunulmaması</w:t>
            </w:r>
            <w:r>
              <w:rPr>
                <w:color w:val="000000"/>
              </w:rPr>
              <w:t xml:space="preserve"> sonucu değerlendirme yapılamaması.</w:t>
            </w:r>
          </w:p>
        </w:tc>
      </w:tr>
      <w:tr w:rsidR="004119FF" w:rsidRPr="00D75B55" w:rsidTr="00D75B55">
        <w:trPr>
          <w:trHeight w:val="261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Default="004119FF" w:rsidP="00411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Pr="00237074" w:rsidRDefault="004119FF" w:rsidP="004119FF">
            <w:r>
              <w:t>Yan Ödeme Cetvelinin Hazırlanması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9FF" w:rsidRDefault="004119FF" w:rsidP="004119FF">
            <w:pPr>
              <w:rPr>
                <w:sz w:val="18"/>
                <w:szCs w:val="18"/>
              </w:rPr>
            </w:pPr>
          </w:p>
          <w:p w:rsidR="004119FF" w:rsidRDefault="004119FF" w:rsidP="004119FF">
            <w:pPr>
              <w:rPr>
                <w:sz w:val="18"/>
                <w:szCs w:val="18"/>
              </w:rPr>
            </w:pPr>
          </w:p>
          <w:p w:rsidR="004119FF" w:rsidRPr="00D75B55" w:rsidRDefault="004119FF" w:rsidP="004119FF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Pr="00D75B55" w:rsidRDefault="00817EDF" w:rsidP="00411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Pr="00237074" w:rsidRDefault="004119FF" w:rsidP="004119FF">
            <w:pPr>
              <w:rPr>
                <w:color w:val="000000"/>
              </w:rPr>
            </w:pPr>
            <w:r w:rsidRPr="00237074">
              <w:rPr>
                <w:color w:val="000000"/>
              </w:rPr>
              <w:t>Yan Ödeme Cetvellerine girilecek yan ödeme puanları, Özel Hizmet Tazminatı, Bölge Tazminat oranları ve diğer tazminatların yanlış girilmesi</w:t>
            </w:r>
            <w:r>
              <w:rPr>
                <w:color w:val="000000"/>
              </w:rPr>
              <w:t xml:space="preserve"> nedeniyle hak kaybı yaşanabilir.</w:t>
            </w:r>
          </w:p>
        </w:tc>
      </w:tr>
      <w:tr w:rsidR="004119FF" w:rsidRPr="00D75B55" w:rsidTr="00D75B55">
        <w:trPr>
          <w:trHeight w:val="261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Default="004119FF" w:rsidP="00411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Default="004119FF" w:rsidP="004119FF">
            <w:r>
              <w:t>Naklen Atama Nedeniyle Görevden Ayrılma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19FF" w:rsidRDefault="004119FF" w:rsidP="004119FF">
            <w:pPr>
              <w:rPr>
                <w:sz w:val="18"/>
                <w:szCs w:val="18"/>
              </w:rPr>
            </w:pPr>
          </w:p>
          <w:p w:rsidR="004119FF" w:rsidRDefault="004119FF" w:rsidP="004119FF">
            <w:pPr>
              <w:rPr>
                <w:sz w:val="18"/>
                <w:szCs w:val="18"/>
              </w:rPr>
            </w:pPr>
          </w:p>
          <w:p w:rsidR="004119FF" w:rsidRPr="00D75B55" w:rsidRDefault="004119FF" w:rsidP="004119FF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Pr="00D75B55" w:rsidRDefault="00817EDF" w:rsidP="00411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Pr="00237074" w:rsidRDefault="004119FF" w:rsidP="004119FF">
            <w:pPr>
              <w:rPr>
                <w:color w:val="000000"/>
              </w:rPr>
            </w:pPr>
            <w:r w:rsidRPr="007070CA">
              <w:rPr>
                <w:color w:val="000000"/>
              </w:rPr>
              <w:t>Karşı kuruma Rektörlük Makamının uygun görüş yazısının zamanında gönderilmemesi ve personelin ayrılış işlemlerinin gecikmesi nedeniyle mağdur</w:t>
            </w:r>
            <w:r>
              <w:rPr>
                <w:color w:val="000000"/>
              </w:rPr>
              <w:t>iyet yaşanabilir.</w:t>
            </w:r>
          </w:p>
        </w:tc>
      </w:tr>
      <w:tr w:rsidR="004119FF" w:rsidRPr="00D75B55" w:rsidTr="00D75B55">
        <w:trPr>
          <w:trHeight w:val="261"/>
        </w:trPr>
        <w:tc>
          <w:tcPr>
            <w:tcW w:w="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Default="004119FF" w:rsidP="004119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Default="004119FF" w:rsidP="004119FF">
            <w:r>
              <w:t>Görevden Ayrılma (İstifa-Müstafi)</w:t>
            </w:r>
          </w:p>
        </w:tc>
        <w:tc>
          <w:tcPr>
            <w:tcW w:w="1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C0F27" w:rsidRDefault="004C0F27" w:rsidP="004119FF">
            <w:pPr>
              <w:rPr>
                <w:sz w:val="18"/>
                <w:szCs w:val="18"/>
              </w:rPr>
            </w:pPr>
          </w:p>
          <w:p w:rsidR="004119FF" w:rsidRPr="00D75B55" w:rsidRDefault="004119FF" w:rsidP="004119FF">
            <w:pPr>
              <w:rPr>
                <w:sz w:val="18"/>
                <w:szCs w:val="18"/>
              </w:rPr>
            </w:pPr>
            <w:r w:rsidRPr="00D75B55">
              <w:rPr>
                <w:sz w:val="18"/>
                <w:szCs w:val="18"/>
              </w:rPr>
              <w:t>İdari Personel Şube Müdürlüğü</w:t>
            </w:r>
          </w:p>
        </w:tc>
        <w:tc>
          <w:tcPr>
            <w:tcW w:w="165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Pr="00D75B55" w:rsidRDefault="00817EDF" w:rsidP="004119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Rüştü YILMAZ</w:t>
            </w:r>
          </w:p>
        </w:tc>
        <w:tc>
          <w:tcPr>
            <w:tcW w:w="3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119FF" w:rsidRDefault="004119FF" w:rsidP="004119FF">
            <w:pPr>
              <w:rPr>
                <w:color w:val="000000"/>
              </w:rPr>
            </w:pPr>
            <w:r>
              <w:rPr>
                <w:color w:val="000000"/>
              </w:rPr>
              <w:t>-Dilekçe Alınmaması nedeniyle işlemler eksik olabilir.</w:t>
            </w:r>
          </w:p>
          <w:p w:rsidR="004119FF" w:rsidRPr="007070CA" w:rsidRDefault="004119FF" w:rsidP="004119F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7070CA">
              <w:rPr>
                <w:color w:val="000000"/>
              </w:rPr>
              <w:t>Rektörlük Makamının onayına sunulmaması.</w:t>
            </w:r>
          </w:p>
        </w:tc>
      </w:tr>
    </w:tbl>
    <w:p w:rsidR="002F5950" w:rsidRPr="00D75B55" w:rsidRDefault="002F5950" w:rsidP="002F5950">
      <w:pPr>
        <w:rPr>
          <w:sz w:val="18"/>
          <w:szCs w:val="18"/>
        </w:rPr>
      </w:pPr>
      <w:bookmarkStart w:id="0" w:name="_GoBack"/>
      <w:bookmarkEnd w:id="0"/>
    </w:p>
    <w:sectPr w:rsidR="002F5950" w:rsidRPr="00D75B55" w:rsidSect="00D75B55">
      <w:pgSz w:w="11906" w:h="16838"/>
      <w:pgMar w:top="709" w:right="1134" w:bottom="113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9291D"/>
    <w:multiLevelType w:val="multilevel"/>
    <w:tmpl w:val="03AE93B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F8"/>
    <w:rsid w:val="000826F8"/>
    <w:rsid w:val="001F45C9"/>
    <w:rsid w:val="00251680"/>
    <w:rsid w:val="0027211A"/>
    <w:rsid w:val="002F5950"/>
    <w:rsid w:val="00316A90"/>
    <w:rsid w:val="003555B2"/>
    <w:rsid w:val="00401368"/>
    <w:rsid w:val="004119FF"/>
    <w:rsid w:val="00443E8B"/>
    <w:rsid w:val="00480787"/>
    <w:rsid w:val="0049048E"/>
    <w:rsid w:val="004C0F27"/>
    <w:rsid w:val="004D0502"/>
    <w:rsid w:val="00510FD3"/>
    <w:rsid w:val="005F595B"/>
    <w:rsid w:val="00616179"/>
    <w:rsid w:val="00687B25"/>
    <w:rsid w:val="006D7226"/>
    <w:rsid w:val="00805344"/>
    <w:rsid w:val="00817EDF"/>
    <w:rsid w:val="00964EC6"/>
    <w:rsid w:val="00A058F4"/>
    <w:rsid w:val="00A714E3"/>
    <w:rsid w:val="00A73E3B"/>
    <w:rsid w:val="00B1368F"/>
    <w:rsid w:val="00B46553"/>
    <w:rsid w:val="00C43C3E"/>
    <w:rsid w:val="00D614E0"/>
    <w:rsid w:val="00D75B55"/>
    <w:rsid w:val="00E11CB9"/>
    <w:rsid w:val="00E52763"/>
    <w:rsid w:val="00E8484B"/>
    <w:rsid w:val="00E9728A"/>
    <w:rsid w:val="00EF0C9C"/>
    <w:rsid w:val="00F4636B"/>
    <w:rsid w:val="00FC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4FEB1-6A4F-4FF6-9BCA-49942286F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16A90"/>
    <w:pPr>
      <w:ind w:left="720"/>
      <w:contextualSpacing/>
    </w:pPr>
    <w:rPr>
      <w:sz w:val="24"/>
      <w:szCs w:val="24"/>
    </w:rPr>
  </w:style>
  <w:style w:type="table" w:styleId="TabloKlavuzu">
    <w:name w:val="Table Grid"/>
    <w:basedOn w:val="NormalTablo"/>
    <w:uiPriority w:val="59"/>
    <w:rsid w:val="00316A9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Aysun KORKMAZ</dc:creator>
  <cp:lastModifiedBy>sivas_ogr_rustuyilmaz</cp:lastModifiedBy>
  <cp:revision>4</cp:revision>
  <dcterms:created xsi:type="dcterms:W3CDTF">2026-04-24T05:37:00Z</dcterms:created>
  <dcterms:modified xsi:type="dcterms:W3CDTF">2026-04-24T05:54:00Z</dcterms:modified>
</cp:coreProperties>
</file>