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31" w:rsidRPr="00893A63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C71D9F" w:rsidTr="00C71D9F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9F" w:rsidRDefault="00C71D9F" w:rsidP="00C71D9F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ACD4C3" wp14:editId="1F6B023A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C71D9F" w:rsidTr="00C71D9F">
        <w:trPr>
          <w:trHeight w:val="132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</w:tr>
      <w:tr w:rsidR="00C71D9F" w:rsidTr="00C71D9F">
        <w:trPr>
          <w:trHeight w:val="1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</w:tr>
      <w:tr w:rsidR="00C71D9F" w:rsidTr="00C71D9F">
        <w:trPr>
          <w:trHeight w:val="24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KAYIP KİMLİK TUTANAĞI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Default="00C71D9F" w:rsidP="00C71D9F">
            <w:pPr>
              <w:rPr>
                <w:b/>
                <w:sz w:val="14"/>
                <w:szCs w:val="14"/>
              </w:rPr>
            </w:pPr>
          </w:p>
        </w:tc>
      </w:tr>
      <w:tr w:rsidR="00C71D9F" w:rsidTr="00C71D9F">
        <w:trPr>
          <w:trHeight w:val="22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F" w:rsidRDefault="00C71D9F" w:rsidP="00C71D9F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Default="00C71D9F" w:rsidP="00C71D9F">
            <w:pPr>
              <w:rPr>
                <w:b/>
                <w:sz w:val="14"/>
                <w:szCs w:val="14"/>
              </w:rPr>
            </w:pPr>
          </w:p>
        </w:tc>
      </w:tr>
    </w:tbl>
    <w:p w:rsidR="00F63585" w:rsidRDefault="00F63585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63585" w:rsidRDefault="00F63585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63585" w:rsidRDefault="00F63585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FD7731" w:rsidRPr="00C71D9F" w:rsidRDefault="00F875DA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1D9F">
        <w:rPr>
          <w:rFonts w:ascii="Times New Roman" w:hAnsi="Times New Roman" w:cs="Times New Roman"/>
          <w:b/>
          <w:color w:val="000000" w:themeColor="text1"/>
        </w:rPr>
        <w:t>PERSONEL DAİRE BAŞKANLIĞINA</w:t>
      </w:r>
    </w:p>
    <w:p w:rsidR="00F875DA" w:rsidRPr="00C71D9F" w:rsidRDefault="00F875DA" w:rsidP="00F875DA">
      <w:pPr>
        <w:pStyle w:val="AralkYok"/>
        <w:jc w:val="center"/>
        <w:rPr>
          <w:rFonts w:ascii="Times New Roman" w:hAnsi="Times New Roman" w:cs="Times New Roman"/>
          <w:color w:val="000000" w:themeColor="text1"/>
        </w:rPr>
      </w:pPr>
    </w:p>
    <w:p w:rsidR="00893A63" w:rsidRPr="00C71D9F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71D9F">
        <w:rPr>
          <w:rFonts w:ascii="Times New Roman" w:hAnsi="Times New Roman" w:cs="Times New Roman"/>
          <w:color w:val="000000" w:themeColor="text1"/>
        </w:rPr>
        <w:t xml:space="preserve">Aşağıda belirtilen bilgiler doğrultusunda </w:t>
      </w:r>
      <w:r w:rsidR="00893A63" w:rsidRPr="00C71D9F">
        <w:rPr>
          <w:rFonts w:ascii="Times New Roman" w:hAnsi="Times New Roman" w:cs="Times New Roman"/>
          <w:color w:val="000000" w:themeColor="text1"/>
        </w:rPr>
        <w:t>personel kimlik kartımı kaybettim</w:t>
      </w:r>
      <w:r w:rsidR="000E060A" w:rsidRPr="00C71D9F">
        <w:rPr>
          <w:rFonts w:ascii="Times New Roman" w:hAnsi="Times New Roman" w:cs="Times New Roman"/>
          <w:color w:val="000000" w:themeColor="text1"/>
        </w:rPr>
        <w:t xml:space="preserve"> ve hükümsüzdür</w:t>
      </w:r>
      <w:r w:rsidR="00893A63" w:rsidRPr="00C71D9F">
        <w:rPr>
          <w:rFonts w:ascii="Times New Roman" w:hAnsi="Times New Roman" w:cs="Times New Roman"/>
          <w:color w:val="000000" w:themeColor="text1"/>
        </w:rPr>
        <w:t>. Bu hususta çıkarılacak yeni</w:t>
      </w:r>
      <w:r w:rsidRPr="00C71D9F">
        <w:rPr>
          <w:rFonts w:ascii="Times New Roman" w:hAnsi="Times New Roman" w:cs="Times New Roman"/>
          <w:color w:val="000000" w:themeColor="text1"/>
        </w:rPr>
        <w:t xml:space="preserve"> Personel Kimlik Kartı</w:t>
      </w:r>
      <w:r w:rsidR="00893A63" w:rsidRPr="00C71D9F">
        <w:rPr>
          <w:rFonts w:ascii="Times New Roman" w:hAnsi="Times New Roman" w:cs="Times New Roman"/>
          <w:color w:val="000000" w:themeColor="text1"/>
        </w:rPr>
        <w:t xml:space="preserve"> bedeli olarak belirtilen ücret Üniversitemiz Strateji Geliştirme Daire Başkanlığı’nın hesabına yatırılmış olup, dekontu ekte yer almaktadır.</w:t>
      </w:r>
    </w:p>
    <w:p w:rsidR="00FD7731" w:rsidRPr="00C71D9F" w:rsidRDefault="00893A63" w:rsidP="00C71D9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71D9F">
        <w:rPr>
          <w:rFonts w:ascii="Times New Roman" w:hAnsi="Times New Roman" w:cs="Times New Roman"/>
          <w:color w:val="000000" w:themeColor="text1"/>
        </w:rPr>
        <w:t>Bilgilerinizi ve kimlik kartımın</w:t>
      </w:r>
      <w:r w:rsidR="007838D5" w:rsidRPr="00C71D9F">
        <w:rPr>
          <w:rFonts w:ascii="Times New Roman" w:hAnsi="Times New Roman" w:cs="Times New Roman"/>
          <w:color w:val="000000" w:themeColor="text1"/>
        </w:rPr>
        <w:t xml:space="preserve"> basımından sonra tarafıma mail atılarak bilgi verilerek tarafımca teslim alınması hususunu</w:t>
      </w:r>
      <w:r w:rsidR="00C71D9F">
        <w:rPr>
          <w:rFonts w:ascii="Times New Roman" w:hAnsi="Times New Roman" w:cs="Times New Roman"/>
          <w:color w:val="000000" w:themeColor="text1"/>
        </w:rPr>
        <w:t xml:space="preserve"> arz ederim.</w:t>
      </w:r>
    </w:p>
    <w:p w:rsidR="00F63585" w:rsidRPr="00C71D9F" w:rsidRDefault="00F6358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63585" w:rsidRPr="00C71D9F" w:rsidRDefault="00F6358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D7731" w:rsidRPr="00C71D9F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51"/>
      </w:tblGrid>
      <w:tr w:rsidR="00AD666F" w:rsidRPr="00C71D9F" w:rsidTr="003562FB">
        <w:trPr>
          <w:trHeight w:val="321"/>
        </w:trPr>
        <w:tc>
          <w:tcPr>
            <w:tcW w:w="1276" w:type="dxa"/>
            <w:vAlign w:val="center"/>
          </w:tcPr>
          <w:p w:rsidR="00F875DA" w:rsidRPr="00C71D9F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75DA" w:rsidRPr="00C71D9F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D7731" w:rsidRPr="00C71D9F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color w:val="000000" w:themeColor="text1"/>
              </w:rPr>
              <w:t xml:space="preserve">… / … / </w:t>
            </w:r>
            <w:proofErr w:type="gramStart"/>
            <w:r w:rsidRPr="00C71D9F">
              <w:rPr>
                <w:rFonts w:ascii="Times New Roman" w:hAnsi="Times New Roman" w:cs="Times New Roman"/>
                <w:color w:val="000000" w:themeColor="text1"/>
              </w:rPr>
              <w:t>20..</w:t>
            </w:r>
            <w:proofErr w:type="gramEnd"/>
          </w:p>
        </w:tc>
      </w:tr>
      <w:tr w:rsidR="00AD666F" w:rsidRPr="00C71D9F" w:rsidTr="003562FB">
        <w:trPr>
          <w:trHeight w:val="338"/>
        </w:trPr>
        <w:tc>
          <w:tcPr>
            <w:tcW w:w="1276" w:type="dxa"/>
            <w:vAlign w:val="center"/>
          </w:tcPr>
          <w:p w:rsidR="00FD7731" w:rsidRPr="00C71D9F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D7731" w:rsidRPr="00C71D9F" w:rsidTr="003562FB">
        <w:tc>
          <w:tcPr>
            <w:tcW w:w="1276" w:type="dxa"/>
          </w:tcPr>
          <w:p w:rsidR="00FD7731" w:rsidRPr="00C71D9F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75DA" w:rsidRPr="00C71D9F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75DA" w:rsidRPr="00C71D9F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D7731" w:rsidRPr="00C71D9F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3585" w:rsidRPr="00C71D9F" w:rsidRDefault="00F63585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3585" w:rsidRPr="00C71D9F" w:rsidRDefault="00F63585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A3B1E" w:rsidRPr="00C71D9F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C71D9F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2FB" w:rsidRPr="00C71D9F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63585" w:rsidRPr="00C71D9F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3585" w:rsidRPr="00C71D9F" w:rsidRDefault="00F63585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b/>
                <w:color w:val="000000" w:themeColor="text1"/>
              </w:rPr>
              <w:t>Kimliğin Çalındığı veya Kaybedildiği Yer</w:t>
            </w:r>
            <w:r w:rsidR="000E060A" w:rsidRPr="00C71D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 Tarihi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F63585" w:rsidRPr="00C71D9F" w:rsidRDefault="00F6358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3585" w:rsidRPr="00C71D9F" w:rsidRDefault="00F6358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3585" w:rsidRPr="00C71D9F" w:rsidRDefault="000E060A" w:rsidP="000E060A">
            <w:pPr>
              <w:pStyle w:val="AralkYok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71D9F">
              <w:rPr>
                <w:rFonts w:ascii="Times New Roman" w:hAnsi="Times New Roman" w:cs="Times New Roman"/>
                <w:color w:val="000000" w:themeColor="text1"/>
              </w:rPr>
              <w:t>……/……/20…….</w:t>
            </w:r>
          </w:p>
          <w:p w:rsidR="00F63585" w:rsidRPr="00C71D9F" w:rsidRDefault="00F6358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63585" w:rsidRPr="00C71D9F" w:rsidRDefault="00F6358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93A63" w:rsidRPr="00C71D9F" w:rsidRDefault="00893A63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F63585" w:rsidRPr="00C71D9F" w:rsidRDefault="00F63585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893A63" w:rsidRPr="00C71D9F" w:rsidRDefault="00893A63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71D9F">
        <w:rPr>
          <w:rFonts w:ascii="Times New Roman" w:hAnsi="Times New Roman" w:cs="Times New Roman"/>
          <w:b/>
          <w:iCs/>
          <w:color w:val="000000" w:themeColor="text1"/>
        </w:rPr>
        <w:t>EK:</w:t>
      </w:r>
      <w:r w:rsidRPr="00C71D9F">
        <w:rPr>
          <w:rFonts w:ascii="Times New Roman" w:hAnsi="Times New Roman" w:cs="Times New Roman"/>
          <w:iCs/>
          <w:color w:val="000000" w:themeColor="text1"/>
        </w:rPr>
        <w:t xml:space="preserve"> Dekont</w:t>
      </w:r>
    </w:p>
    <w:p w:rsidR="00893A63" w:rsidRPr="00C71D9F" w:rsidRDefault="00893A63" w:rsidP="0089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893A63" w:rsidRPr="00C71D9F" w:rsidRDefault="00893A63" w:rsidP="003562FB">
      <w:pPr>
        <w:pStyle w:val="AralkYok"/>
        <w:rPr>
          <w:rFonts w:ascii="Times New Roman" w:hAnsi="Times New Roman" w:cs="Times New Roman"/>
          <w:color w:val="000000" w:themeColor="text1"/>
        </w:rPr>
      </w:pPr>
    </w:p>
    <w:sectPr w:rsidR="00893A63" w:rsidRPr="00C71D9F" w:rsidSect="00F875DA">
      <w:pgSz w:w="11906" w:h="16838"/>
      <w:pgMar w:top="1418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04" w:rsidRDefault="00627204" w:rsidP="00534F7F">
      <w:pPr>
        <w:spacing w:after="0" w:line="240" w:lineRule="auto"/>
      </w:pPr>
      <w:r>
        <w:separator/>
      </w:r>
    </w:p>
  </w:endnote>
  <w:endnote w:type="continuationSeparator" w:id="0">
    <w:p w:rsidR="00627204" w:rsidRDefault="0062720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04" w:rsidRDefault="00627204" w:rsidP="00534F7F">
      <w:pPr>
        <w:spacing w:after="0" w:line="240" w:lineRule="auto"/>
      </w:pPr>
      <w:r>
        <w:separator/>
      </w:r>
    </w:p>
  </w:footnote>
  <w:footnote w:type="continuationSeparator" w:id="0">
    <w:p w:rsidR="00627204" w:rsidRDefault="00627204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E060A"/>
    <w:rsid w:val="00107EB0"/>
    <w:rsid w:val="00164950"/>
    <w:rsid w:val="0016547C"/>
    <w:rsid w:val="00172ADA"/>
    <w:rsid w:val="001842CA"/>
    <w:rsid w:val="001A313D"/>
    <w:rsid w:val="001F030D"/>
    <w:rsid w:val="001F0B39"/>
    <w:rsid w:val="001F6791"/>
    <w:rsid w:val="00236E1E"/>
    <w:rsid w:val="00240ED2"/>
    <w:rsid w:val="00245A4F"/>
    <w:rsid w:val="00250C80"/>
    <w:rsid w:val="00263EB0"/>
    <w:rsid w:val="003230A8"/>
    <w:rsid w:val="003247C0"/>
    <w:rsid w:val="003562FB"/>
    <w:rsid w:val="0038619D"/>
    <w:rsid w:val="00393BCE"/>
    <w:rsid w:val="003A3B1E"/>
    <w:rsid w:val="004023B0"/>
    <w:rsid w:val="0044031D"/>
    <w:rsid w:val="00453E1D"/>
    <w:rsid w:val="004F27F3"/>
    <w:rsid w:val="00534F7F"/>
    <w:rsid w:val="00551B24"/>
    <w:rsid w:val="005B2056"/>
    <w:rsid w:val="005B5AD0"/>
    <w:rsid w:val="005C713E"/>
    <w:rsid w:val="0061636C"/>
    <w:rsid w:val="00627204"/>
    <w:rsid w:val="00635A92"/>
    <w:rsid w:val="0064705C"/>
    <w:rsid w:val="00684C6B"/>
    <w:rsid w:val="006C45BA"/>
    <w:rsid w:val="00713F13"/>
    <w:rsid w:val="00715C4E"/>
    <w:rsid w:val="0071781E"/>
    <w:rsid w:val="007338BD"/>
    <w:rsid w:val="0073606C"/>
    <w:rsid w:val="0075616C"/>
    <w:rsid w:val="00771C04"/>
    <w:rsid w:val="007838D5"/>
    <w:rsid w:val="007D4382"/>
    <w:rsid w:val="00846FE8"/>
    <w:rsid w:val="0088339F"/>
    <w:rsid w:val="00886918"/>
    <w:rsid w:val="00893A63"/>
    <w:rsid w:val="008D371C"/>
    <w:rsid w:val="008E46DD"/>
    <w:rsid w:val="00900EB7"/>
    <w:rsid w:val="00923580"/>
    <w:rsid w:val="009E28E7"/>
    <w:rsid w:val="00A125A4"/>
    <w:rsid w:val="00A354CE"/>
    <w:rsid w:val="00AA26B7"/>
    <w:rsid w:val="00AD666F"/>
    <w:rsid w:val="00B02129"/>
    <w:rsid w:val="00B06EC8"/>
    <w:rsid w:val="00B335A9"/>
    <w:rsid w:val="00B94075"/>
    <w:rsid w:val="00BC7571"/>
    <w:rsid w:val="00C01359"/>
    <w:rsid w:val="00C305C2"/>
    <w:rsid w:val="00C56EB6"/>
    <w:rsid w:val="00C71D9F"/>
    <w:rsid w:val="00D07D2F"/>
    <w:rsid w:val="00D23714"/>
    <w:rsid w:val="00D61AA3"/>
    <w:rsid w:val="00DD51A4"/>
    <w:rsid w:val="00DF16A2"/>
    <w:rsid w:val="00E36113"/>
    <w:rsid w:val="00E87FEE"/>
    <w:rsid w:val="00EA29AB"/>
    <w:rsid w:val="00EC4520"/>
    <w:rsid w:val="00EE3346"/>
    <w:rsid w:val="00EF26E9"/>
    <w:rsid w:val="00F4491C"/>
    <w:rsid w:val="00F63585"/>
    <w:rsid w:val="00F875DA"/>
    <w:rsid w:val="00F942A6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126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C71D9F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cp:lastPrinted>2020-10-01T07:38:00Z</cp:lastPrinted>
  <dcterms:created xsi:type="dcterms:W3CDTF">2020-10-01T07:22:00Z</dcterms:created>
  <dcterms:modified xsi:type="dcterms:W3CDTF">2021-04-05T12:14:00Z</dcterms:modified>
</cp:coreProperties>
</file>